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5E" w:rsidRPr="000043F1" w:rsidRDefault="006D1E5E" w:rsidP="006D1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F1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сочинения, сроках и местах регистрации для участия в написании итогового сочинения</w:t>
      </w:r>
    </w:p>
    <w:p w:rsidR="006D1E5E" w:rsidRDefault="006D1E5E" w:rsidP="006D1E5E">
      <w:r>
        <w:t xml:space="preserve"> </w:t>
      </w:r>
      <w:r>
        <w:tab/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как допуск к государственной итоговой аттестации выпускников образовательных организаций, </w:t>
      </w:r>
      <w:bookmarkStart w:id="0" w:name="_GoBack"/>
      <w:bookmarkEnd w:id="0"/>
      <w:r w:rsidRPr="006D1E5E">
        <w:rPr>
          <w:rFonts w:ascii="Times New Roman" w:hAnsi="Times New Roman" w:cs="Times New Roman"/>
          <w:sz w:val="28"/>
          <w:szCs w:val="28"/>
        </w:rPr>
        <w:t>реализующих программы среднего общего образования, впервые введено в 2014-2015 учебном году.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Даты проведения итогового сочинения (изложения):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4 декабря 2024 года,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5 февраля 2025 года,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9 апреля 2025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Заявление на участие в итоговом сочинении (изложении) 4 декабря 2024 года принимаются с 5 ноября по 20 ноября 2024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5 февраля 2025 года принимаются с 9 по 22 января 2025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9 апреля 2025 года принимаются с 10 по 26 марта 2025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 xml:space="preserve"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г. Киров, ул. Спасская, 67В. </w:t>
      </w:r>
    </w:p>
    <w:p w:rsidR="002A6A1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Режим работы: понедельник – четверг с 8.00 до 17.00 пятница – с 8.00. до 16.00. Перерыв на обед – с 11.30. до 12.18.</w:t>
      </w:r>
    </w:p>
    <w:sectPr w:rsidR="002A6A1E" w:rsidRPr="006D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5E"/>
    <w:rsid w:val="000043F1"/>
    <w:rsid w:val="002A6A1E"/>
    <w:rsid w:val="006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9BDCB-AEF5-46AC-8E79-EAE6EB9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Zavuch</cp:lastModifiedBy>
  <cp:revision>3</cp:revision>
  <dcterms:created xsi:type="dcterms:W3CDTF">2024-10-24T11:41:00Z</dcterms:created>
  <dcterms:modified xsi:type="dcterms:W3CDTF">2024-10-25T05:56:00Z</dcterms:modified>
</cp:coreProperties>
</file>